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8375" w14:textId="26B2AF79" w:rsidR="004361B1" w:rsidRDefault="004361B1" w:rsidP="00A15C6B">
      <w:pPr>
        <w:pStyle w:val="Nagwek1"/>
        <w:ind w:right="545"/>
        <w:rPr>
          <w:color w:val="1F3864" w:themeColor="accent1" w:themeShade="80"/>
        </w:rPr>
      </w:pPr>
      <w:r>
        <w:rPr>
          <w:color w:val="1F3864" w:themeColor="accent1" w:themeShade="80"/>
        </w:rPr>
        <w:t>Пункт 4 повестки дня. Отчет о правительственном совещании ICANN на высоком уровне</w:t>
      </w:r>
    </w:p>
    <w:p w14:paraId="21915D42" w14:textId="1148F064" w:rsidR="00515D0F" w:rsidRDefault="00DA3E3F" w:rsidP="00515D0F">
      <w:pPr>
        <w:pStyle w:val="Nagwek2"/>
        <w:rPr>
          <w:sz w:val="20"/>
          <w:szCs w:val="20"/>
        </w:rPr>
      </w:pPr>
      <w:r>
        <w:rPr>
          <w:sz w:val="20"/>
        </w:rPr>
        <w:t xml:space="preserve">Примечание: </w:t>
      </w:r>
      <w:r>
        <w:rPr>
          <w:b w:val="0"/>
          <w:color w:val="000000" w:themeColor="text1"/>
          <w:sz w:val="20"/>
        </w:rPr>
        <w:t>этот информационный документ подготовлен персоналом ICANN из группы поддержки.</w:t>
      </w:r>
    </w:p>
    <w:p w14:paraId="65114B76" w14:textId="77777777" w:rsidR="00DA3E3F" w:rsidRPr="00DA3E3F" w:rsidRDefault="00DA3E3F" w:rsidP="00DA3E3F">
      <w:pPr>
        <w:pStyle w:val="Tekstpodstawowy"/>
      </w:pPr>
    </w:p>
    <w:p w14:paraId="5C7DD413" w14:textId="3AD624F6" w:rsidR="00BC6D1B" w:rsidRPr="00515D0F" w:rsidRDefault="00F63B4D" w:rsidP="00515D0F">
      <w:pPr>
        <w:pStyle w:val="Nagwek2"/>
      </w:pPr>
      <w:r>
        <w:t xml:space="preserve">Обзор темы:  </w:t>
      </w:r>
      <w:bookmarkStart w:id="0" w:name="_GoBack"/>
      <w:bookmarkEnd w:id="0"/>
    </w:p>
    <w:p w14:paraId="60B37548" w14:textId="77777777" w:rsidR="00515D0F" w:rsidRPr="00515D0F" w:rsidRDefault="00515D0F" w:rsidP="00515D0F">
      <w:pPr>
        <w:pStyle w:val="Tekstpodstawowy"/>
      </w:pPr>
    </w:p>
    <w:p w14:paraId="496D3F06" w14:textId="30541D9D" w:rsidR="006B7BD0" w:rsidRPr="006B7BD0" w:rsidRDefault="00562FCA" w:rsidP="006B7BD0">
      <w:pPr>
        <w:pStyle w:val="Tekstpodstawowy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В официальных отчетах двух первых рабочих групп по анализу отчетности и транспарентности (ATRT1 и ATRT2) GAC было рекомендовано проводить правительственные совещания ICANN на высоком уровне («HLGM») «не реже, чем раз в два года» для увеличения количества стран, которым известно о работе ICANN и GAC, а также для повышения уровня информированности и поддержки в высших эшелонах власти. Вдохновленные этими рекомендациями, GAC и правительства принимающих стран организовали первое HLGM в Торонто в 2012 году, второе совещание в Лондоне в 2014 году и третье на конференции ICANN 55 в Марракеше. В соответствии с этой периодичностью, четвертое HLGM будет принимать у себя правительство Испании 22 октября этого года на ICANN63 в Барселоне.</w:t>
      </w:r>
    </w:p>
    <w:p w14:paraId="211F7CA3" w14:textId="77777777" w:rsidR="006B7BD0" w:rsidRPr="006B7BD0" w:rsidRDefault="006B7BD0" w:rsidP="006B7BD0">
      <w:pPr>
        <w:pStyle w:val="Tekstpodstawowy"/>
      </w:pPr>
    </w:p>
    <w:p w14:paraId="4E860E82" w14:textId="5D67D87C" w:rsidR="004361B1" w:rsidRDefault="004361B1" w:rsidP="00515D0F">
      <w:pPr>
        <w:pStyle w:val="Nagwek2"/>
      </w:pPr>
      <w:r>
        <w:t>Необходимые действия GAC:</w:t>
      </w:r>
    </w:p>
    <w:p w14:paraId="19BE99FC" w14:textId="77777777" w:rsidR="00515D0F" w:rsidRPr="00515D0F" w:rsidRDefault="00515D0F" w:rsidP="00515D0F">
      <w:pPr>
        <w:pStyle w:val="Tekstpodstawowy"/>
      </w:pPr>
    </w:p>
    <w:p w14:paraId="4427DF11" w14:textId="0B25425D" w:rsidR="003D2B1A" w:rsidRPr="00515D0F" w:rsidRDefault="003D2B1A" w:rsidP="003D2B1A">
      <w:pPr>
        <w:pStyle w:val="Tekstpodstawowy"/>
        <w:rPr>
          <w:rFonts w:ascii="Century Gothic" w:hAnsi="Century Gothic"/>
        </w:rPr>
      </w:pPr>
      <w:r>
        <w:rPr>
          <w:rFonts w:ascii="Century Gothic" w:hAnsi="Century Gothic"/>
        </w:rPr>
        <w:t>В Панаме GAC получит от принимающего правительства информацию о последних действиях и планах в рамках подготовки к HLGM в Барселоне.</w:t>
      </w:r>
    </w:p>
    <w:p w14:paraId="4CAB09DD" w14:textId="77777777" w:rsidR="000A353D" w:rsidRPr="000A353D" w:rsidRDefault="000A353D" w:rsidP="004361B1">
      <w:pPr>
        <w:pStyle w:val="Tekstpodstawowy"/>
      </w:pPr>
    </w:p>
    <w:p w14:paraId="067F2F88" w14:textId="37A990EC" w:rsidR="00515D0F" w:rsidRDefault="004361B1" w:rsidP="00515D0F">
      <w:pPr>
        <w:pStyle w:val="Nagwek2"/>
        <w:rPr>
          <w:u w:val="single"/>
        </w:rPr>
      </w:pPr>
      <w:r>
        <w:t>Текущее состояние/важные организационные моменты:</w:t>
      </w:r>
    </w:p>
    <w:p w14:paraId="7F299236" w14:textId="77777777" w:rsidR="00515D0F" w:rsidRPr="00515D0F" w:rsidRDefault="00515D0F" w:rsidP="00515D0F">
      <w:pPr>
        <w:pStyle w:val="Tekstpodstawowy"/>
      </w:pPr>
    </w:p>
    <w:p w14:paraId="70590DF0" w14:textId="512BB611" w:rsidR="00515D0F" w:rsidRPr="00515D0F" w:rsidRDefault="00515D0F" w:rsidP="00515D0F">
      <w:pPr>
        <w:pStyle w:val="Tekstpodstawowy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ICANN 63: 20–26 октября 2018 года</w:t>
      </w:r>
    </w:p>
    <w:p w14:paraId="23789E56" w14:textId="14F47C73" w:rsidR="00515D0F" w:rsidRPr="00515D0F" w:rsidRDefault="00515D0F" w:rsidP="00515D0F">
      <w:pPr>
        <w:pStyle w:val="Tekstpodstawowy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Место проведения: Международный конгресс-центр Барселоны (CCIB)</w:t>
      </w:r>
    </w:p>
    <w:p w14:paraId="75A2B302" w14:textId="17157F5E" w:rsidR="00515D0F" w:rsidRPr="00515D0F" w:rsidRDefault="00515D0F" w:rsidP="00515D0F">
      <w:pPr>
        <w:pStyle w:val="Tekstpodstawowy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HLGM: 22 октября (понедельник)</w:t>
      </w:r>
    </w:p>
    <w:p w14:paraId="6ED6D2EE" w14:textId="78474B33" w:rsidR="00515D0F" w:rsidRDefault="00515D0F" w:rsidP="00515D0F">
      <w:pPr>
        <w:pStyle w:val="Tekstpodstawowy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Обед для министров, глав делегаций и высокопоставленных официальных лиц ICANN</w:t>
      </w:r>
    </w:p>
    <w:p w14:paraId="1B458EDF" w14:textId="5686C1AC" w:rsidR="00515D0F" w:rsidRPr="00515D0F" w:rsidRDefault="00515D0F" w:rsidP="00515D0F">
      <w:pPr>
        <w:pStyle w:val="Tekstpodstawowy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После совещания планируется провести прием</w:t>
      </w:r>
    </w:p>
    <w:p w14:paraId="2F6FA26F" w14:textId="756F4EE6" w:rsidR="003D2B1A" w:rsidRDefault="00515D0F" w:rsidP="00515D0F">
      <w:pPr>
        <w:pStyle w:val="Tekstpodstawowy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Принимающая сторона разослала пригласительные письма высокопоставленным лицам в середине марта.  Дополнительно копии этих приглашений были разосланы по электронной почте представителям членов GAC.</w:t>
      </w:r>
    </w:p>
    <w:p w14:paraId="0CB60E9F" w14:textId="616835D5" w:rsidR="00657A3D" w:rsidRDefault="00515D0F" w:rsidP="00515D0F">
      <w:pPr>
        <w:pStyle w:val="Tekstpodstawowy"/>
        <w:numPr>
          <w:ilvl w:val="0"/>
          <w:numId w:val="7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Члены GAC передали свои рекомендации, предложения и мнения относительно возможных пунктов повестки дня принимающему правительству и руководству GAC на конференциях ICANN60 в Абу-Даби и ICANN61 в Сан-Хуане, а также по электронной почте. На данный момент повестка дня определена окончательно и будет разослана потенциальным участникам во втором раунде напоминания о приглашении. </w:t>
      </w:r>
    </w:p>
    <w:p w14:paraId="5E56EDF7" w14:textId="77777777" w:rsidR="00515D0F" w:rsidRPr="00515D0F" w:rsidRDefault="00515D0F" w:rsidP="00515D0F">
      <w:pPr>
        <w:pStyle w:val="Tekstpodstawowy"/>
        <w:spacing w:line="276" w:lineRule="auto"/>
        <w:rPr>
          <w:rFonts w:ascii="Century Gothic" w:hAnsi="Century Gothic"/>
        </w:rPr>
      </w:pPr>
    </w:p>
    <w:p w14:paraId="4B69E810" w14:textId="069D7B95" w:rsidR="004361B1" w:rsidRDefault="004361B1" w:rsidP="00515D0F">
      <w:pPr>
        <w:pStyle w:val="Nagwek2"/>
      </w:pPr>
      <w:r>
        <w:t>Дополнительная справочная информация/подробности:</w:t>
      </w:r>
    </w:p>
    <w:p w14:paraId="33A0DE12" w14:textId="2EFC3EBE" w:rsidR="00657A3D" w:rsidRDefault="00657A3D" w:rsidP="00515D0F">
      <w:pPr>
        <w:pStyle w:val="Tekstpodstawowy"/>
        <w:rPr>
          <w:rFonts w:ascii="Century Gothic" w:hAnsi="Century Gothic"/>
        </w:rPr>
      </w:pPr>
    </w:p>
    <w:p w14:paraId="10825E84" w14:textId="0EDF240F" w:rsidR="00515D0F" w:rsidRPr="00492172" w:rsidRDefault="00515D0F" w:rsidP="00515D0F">
      <w:pPr>
        <w:pStyle w:val="Tekstpodstawowy"/>
        <w:rPr>
          <w:rFonts w:ascii="Century Gothic" w:hAnsi="Century Gothic"/>
        </w:rPr>
      </w:pPr>
      <w:r>
        <w:rPr>
          <w:rFonts w:ascii="Century Gothic" w:hAnsi="Century Gothic"/>
        </w:rPr>
        <w:t xml:space="preserve">Инструкции GAC по проведению правительственных совещаний на высоком уровне — </w:t>
      </w:r>
      <w:hyperlink r:id="rId7">
        <w:r>
          <w:rPr>
            <w:rStyle w:val="Hipercze"/>
            <w:rFonts w:ascii="Century Gothic" w:hAnsi="Century Gothic"/>
          </w:rPr>
          <w:t>https://gac.icann.org/meeting-services/guidelines-for-high-level-government-meetings</w:t>
        </w:r>
      </w:hyperlink>
    </w:p>
    <w:p w14:paraId="38F89298" w14:textId="77777777" w:rsidR="004361B1" w:rsidRPr="00E06DE4" w:rsidRDefault="004361B1" w:rsidP="004361B1">
      <w:pPr>
        <w:pStyle w:val="Tekstpodstawowy"/>
        <w:ind w:right="545"/>
      </w:pPr>
    </w:p>
    <w:p w14:paraId="331C9076" w14:textId="77777777" w:rsidR="004361B1" w:rsidRDefault="004361B1" w:rsidP="00515D0F">
      <w:pPr>
        <w:pStyle w:val="Nagwek2"/>
      </w:pPr>
      <w:bookmarkStart w:id="1" w:name="_Hlk484433727"/>
      <w:r>
        <w:t>Описание документа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5439"/>
      </w:tblGrid>
      <w:tr w:rsidR="004361B1" w:rsidRPr="003F43E3" w14:paraId="59EA12E9" w14:textId="77777777" w:rsidTr="00DA3E3F">
        <w:tc>
          <w:tcPr>
            <w:tcW w:w="3083" w:type="dxa"/>
            <w:vAlign w:val="center"/>
          </w:tcPr>
          <w:p w14:paraId="69DEBE08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Название</w:t>
            </w:r>
          </w:p>
        </w:tc>
        <w:tc>
          <w:tcPr>
            <w:tcW w:w="5439" w:type="dxa"/>
            <w:vAlign w:val="center"/>
          </w:tcPr>
          <w:p w14:paraId="212D1778" w14:textId="7BFD02B4" w:rsidR="004361B1" w:rsidRPr="00EA3A02" w:rsidRDefault="00DA3E3F" w:rsidP="003F39D5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HLGM</w:t>
            </w:r>
          </w:p>
        </w:tc>
      </w:tr>
      <w:tr w:rsidR="004361B1" w:rsidRPr="003F43E3" w14:paraId="6AC7363A" w14:textId="77777777" w:rsidTr="00DA3E3F">
        <w:tc>
          <w:tcPr>
            <w:tcW w:w="3083" w:type="dxa"/>
            <w:vAlign w:val="center"/>
          </w:tcPr>
          <w:p w14:paraId="3BD70AEF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Распространение</w:t>
            </w:r>
          </w:p>
        </w:tc>
        <w:tc>
          <w:tcPr>
            <w:tcW w:w="5439" w:type="dxa"/>
            <w:vAlign w:val="center"/>
          </w:tcPr>
          <w:p w14:paraId="43CB56A1" w14:textId="77777777" w:rsidR="004361B1" w:rsidRPr="003F43E3" w:rsidRDefault="004361B1" w:rsidP="0012301E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Члены GAC</w:t>
            </w:r>
          </w:p>
        </w:tc>
      </w:tr>
      <w:tr w:rsidR="004361B1" w:rsidRPr="003F43E3" w14:paraId="10FBEF62" w14:textId="77777777" w:rsidTr="00DA3E3F">
        <w:tc>
          <w:tcPr>
            <w:tcW w:w="3083" w:type="dxa"/>
            <w:vAlign w:val="center"/>
          </w:tcPr>
          <w:p w14:paraId="777843CE" w14:textId="77777777" w:rsidR="004361B1" w:rsidRPr="003F43E3" w:rsidRDefault="004361B1" w:rsidP="0012301E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b/>
                <w:sz w:val="20"/>
              </w:rPr>
              <w:t>Дата распространения</w:t>
            </w:r>
          </w:p>
        </w:tc>
        <w:tc>
          <w:tcPr>
            <w:tcW w:w="5439" w:type="dxa"/>
            <w:vAlign w:val="center"/>
          </w:tcPr>
          <w:p w14:paraId="5BCE3609" w14:textId="6EEECB11" w:rsidR="004361B1" w:rsidRPr="003F43E3" w:rsidRDefault="00E14F9B" w:rsidP="00BC6D1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eastAsiaTheme="minorEastAsia" w:hAnsi="Century Gothic" w:cstheme="minorBidi"/>
                <w:sz w:val="20"/>
              </w:rPr>
              <w:t>6 июня 2018 года</w:t>
            </w:r>
          </w:p>
        </w:tc>
      </w:tr>
      <w:bookmarkEnd w:id="1"/>
    </w:tbl>
    <w:p w14:paraId="2C1B3C99" w14:textId="77777777" w:rsidR="004361B1" w:rsidRDefault="004361B1" w:rsidP="004361B1">
      <w:pPr>
        <w:pStyle w:val="Tekstpodstawowy"/>
        <w:ind w:right="545"/>
        <w:rPr>
          <w:color w:val="000000"/>
          <w:szCs w:val="20"/>
        </w:rPr>
      </w:pPr>
    </w:p>
    <w:p w14:paraId="2BF083B0" w14:textId="77777777" w:rsidR="004361B1" w:rsidRPr="004361B1" w:rsidRDefault="004361B1" w:rsidP="004361B1">
      <w:pPr>
        <w:pStyle w:val="Tekstpodstawowy"/>
      </w:pPr>
    </w:p>
    <w:sectPr w:rsidR="004361B1" w:rsidRPr="004361B1" w:rsidSect="0012301E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83DD" w14:textId="77777777" w:rsidR="00C256C4" w:rsidRDefault="00C256C4">
      <w:r>
        <w:separator/>
      </w:r>
    </w:p>
  </w:endnote>
  <w:endnote w:type="continuationSeparator" w:id="0">
    <w:p w14:paraId="34136B0D" w14:textId="77777777" w:rsidR="00C256C4" w:rsidRDefault="00C2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1C59" w14:textId="77777777" w:rsidR="0012301E" w:rsidRDefault="004361B1" w:rsidP="0012301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8D6949" w14:textId="77777777" w:rsidR="0012301E" w:rsidRDefault="0012301E" w:rsidP="001230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CA4A" w14:textId="3750C0D0" w:rsidR="0012301E" w:rsidRDefault="004361B1" w:rsidP="0012301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327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613BF2" w14:textId="77777777" w:rsidR="0012301E" w:rsidRDefault="0012301E" w:rsidP="001230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3078B" w14:textId="77777777" w:rsidR="00C256C4" w:rsidRDefault="00C256C4">
      <w:r>
        <w:separator/>
      </w:r>
    </w:p>
  </w:footnote>
  <w:footnote w:type="continuationSeparator" w:id="0">
    <w:p w14:paraId="5C85C52F" w14:textId="77777777" w:rsidR="00C256C4" w:rsidRDefault="00C2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B69B" w14:textId="008E49D1" w:rsidR="0012301E" w:rsidRDefault="00593274" w:rsidP="00593274">
    <w:pPr>
      <w:pStyle w:val="Nagwek"/>
      <w:jc w:val="center"/>
    </w:pPr>
    <w:r w:rsidRPr="00EE4206">
      <w:rPr>
        <w:noProof/>
        <w:sz w:val="20"/>
        <w:szCs w:val="20"/>
        <w:lang w:val="pl-PL" w:eastAsia="ja-JP"/>
      </w:rPr>
      <w:drawing>
        <wp:inline distT="0" distB="0" distL="0" distR="0" wp14:anchorId="6DB28322" wp14:editId="745D8FA2">
          <wp:extent cx="2295525" cy="904875"/>
          <wp:effectExtent l="0" t="0" r="9525" b="9525"/>
          <wp:docPr id="2" name="Picture 2" descr="W:\ICANN\!MANAGEMENT\Graphics\ICANN ! GAC\ICANN GAC-R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CANN\!MANAGEMENT\Graphics\ICANN ! GAC\ICANN GAC-RU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799"/>
    <w:multiLevelType w:val="multilevel"/>
    <w:tmpl w:val="E136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1D61E6"/>
    <w:multiLevelType w:val="multilevel"/>
    <w:tmpl w:val="203E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896B99"/>
    <w:multiLevelType w:val="hybridMultilevel"/>
    <w:tmpl w:val="10168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E6B09"/>
    <w:multiLevelType w:val="hybridMultilevel"/>
    <w:tmpl w:val="2E4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348F7"/>
    <w:multiLevelType w:val="hybridMultilevel"/>
    <w:tmpl w:val="E00A97AC"/>
    <w:lvl w:ilvl="0" w:tplc="D248C3E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72D34"/>
    <w:multiLevelType w:val="hybridMultilevel"/>
    <w:tmpl w:val="C03A2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A0743"/>
    <w:multiLevelType w:val="hybridMultilevel"/>
    <w:tmpl w:val="74C8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B1"/>
    <w:rsid w:val="000A353D"/>
    <w:rsid w:val="001002A0"/>
    <w:rsid w:val="0010486C"/>
    <w:rsid w:val="0012301E"/>
    <w:rsid w:val="00213BCF"/>
    <w:rsid w:val="00214A51"/>
    <w:rsid w:val="0021593A"/>
    <w:rsid w:val="002E0299"/>
    <w:rsid w:val="00331F2A"/>
    <w:rsid w:val="003765A3"/>
    <w:rsid w:val="003C5CF0"/>
    <w:rsid w:val="003D2B1A"/>
    <w:rsid w:val="003F39D5"/>
    <w:rsid w:val="004361B1"/>
    <w:rsid w:val="00490BA8"/>
    <w:rsid w:val="00492172"/>
    <w:rsid w:val="004944AE"/>
    <w:rsid w:val="00515D0F"/>
    <w:rsid w:val="00562FCA"/>
    <w:rsid w:val="00593274"/>
    <w:rsid w:val="005B5BBB"/>
    <w:rsid w:val="005B60AA"/>
    <w:rsid w:val="00657A3D"/>
    <w:rsid w:val="006B7BD0"/>
    <w:rsid w:val="00733BFA"/>
    <w:rsid w:val="007A6390"/>
    <w:rsid w:val="007B5355"/>
    <w:rsid w:val="007B64E8"/>
    <w:rsid w:val="0087098C"/>
    <w:rsid w:val="00870E79"/>
    <w:rsid w:val="00894DD8"/>
    <w:rsid w:val="008B3917"/>
    <w:rsid w:val="008D0FA8"/>
    <w:rsid w:val="009431F2"/>
    <w:rsid w:val="009F739F"/>
    <w:rsid w:val="00A15C6B"/>
    <w:rsid w:val="00A21738"/>
    <w:rsid w:val="00AC08BE"/>
    <w:rsid w:val="00AE37CE"/>
    <w:rsid w:val="00B00F9D"/>
    <w:rsid w:val="00B27807"/>
    <w:rsid w:val="00BB1953"/>
    <w:rsid w:val="00BC151D"/>
    <w:rsid w:val="00BC6D1B"/>
    <w:rsid w:val="00BE5829"/>
    <w:rsid w:val="00C0678C"/>
    <w:rsid w:val="00C256C4"/>
    <w:rsid w:val="00C74F57"/>
    <w:rsid w:val="00D44041"/>
    <w:rsid w:val="00DA3E3F"/>
    <w:rsid w:val="00DB3B9F"/>
    <w:rsid w:val="00DD157E"/>
    <w:rsid w:val="00E01D4E"/>
    <w:rsid w:val="00E14F9B"/>
    <w:rsid w:val="00E441E0"/>
    <w:rsid w:val="00EC1980"/>
    <w:rsid w:val="00F63B4D"/>
    <w:rsid w:val="00F72B79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3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B1"/>
    <w:rPr>
      <w:rFonts w:ascii="Times New Roman" w:eastAsia="Times New Roman" w:hAnsi="Times New Roman" w:cs="Times New Roman"/>
    </w:rPr>
  </w:style>
  <w:style w:type="paragraph" w:styleId="Nagwek1">
    <w:name w:val="heading 1"/>
    <w:next w:val="Tekstpodstawowy"/>
    <w:link w:val="Nagwek1Znak"/>
    <w:uiPriority w:val="9"/>
    <w:qFormat/>
    <w:rsid w:val="004361B1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rFonts w:ascii="Century Gothic" w:eastAsia="Calibri" w:hAnsi="Century Gothic" w:cs="Times New Roman"/>
      <w:b/>
      <w:color w:val="00408E"/>
      <w:sz w:val="28"/>
      <w:szCs w:val="28"/>
    </w:rPr>
  </w:style>
  <w:style w:type="paragraph" w:styleId="Nagwek2">
    <w:name w:val="heading 2"/>
    <w:basedOn w:val="Tekstpodstawowy"/>
    <w:next w:val="Tekstpodstawowy"/>
    <w:link w:val="Nagwek2Znak"/>
    <w:autoRedefine/>
    <w:uiPriority w:val="9"/>
    <w:unhideWhenUsed/>
    <w:qFormat/>
    <w:rsid w:val="00515D0F"/>
    <w:pPr>
      <w:keepNext/>
      <w:keepLines/>
      <w:spacing w:after="0" w:line="276" w:lineRule="auto"/>
      <w:ind w:right="547"/>
      <w:outlineLvl w:val="1"/>
    </w:pPr>
    <w:rPr>
      <w:rFonts w:ascii="Century Gothic" w:eastAsia="Calibri" w:hAnsi="Century Gothic"/>
      <w:b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1B1"/>
    <w:rPr>
      <w:rFonts w:ascii="Century Gothic" w:eastAsia="Calibri" w:hAnsi="Century Gothic" w:cs="Times New Roman"/>
      <w:b/>
      <w:color w:val="00408E"/>
      <w:sz w:val="28"/>
      <w:szCs w:val="28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rsid w:val="00515D0F"/>
    <w:rPr>
      <w:rFonts w:ascii="Century Gothic" w:eastAsia="Calibri" w:hAnsi="Century Gothic" w:cs="Times New Roman"/>
      <w:b/>
      <w:color w:val="4472C4" w:themeColor="accent1"/>
      <w:lang w:val="ru-RU"/>
    </w:rPr>
  </w:style>
  <w:style w:type="paragraph" w:styleId="Nagwek">
    <w:name w:val="header"/>
    <w:basedOn w:val="Normalny"/>
    <w:link w:val="NagwekZnak"/>
    <w:uiPriority w:val="99"/>
    <w:unhideWhenUsed/>
    <w:rsid w:val="004361B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361B1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4361B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361B1"/>
    <w:rPr>
      <w:rFonts w:eastAsiaTheme="minorEastAsia"/>
    </w:rPr>
  </w:style>
  <w:style w:type="character" w:styleId="Numerstrony">
    <w:name w:val="page number"/>
    <w:basedOn w:val="Domylnaczcionkaakapitu"/>
    <w:uiPriority w:val="99"/>
    <w:semiHidden/>
    <w:unhideWhenUsed/>
    <w:rsid w:val="004361B1"/>
  </w:style>
  <w:style w:type="paragraph" w:styleId="Tekstpodstawowy">
    <w:name w:val="Body Text"/>
    <w:basedOn w:val="Normalny"/>
    <w:link w:val="TekstpodstawowyZnak"/>
    <w:uiPriority w:val="99"/>
    <w:unhideWhenUsed/>
    <w:rsid w:val="004361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61B1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361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1B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61B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361B1"/>
    <w:rPr>
      <w:b/>
      <w:bCs/>
    </w:rPr>
  </w:style>
  <w:style w:type="paragraph" w:styleId="Tekstkomentarza">
    <w:name w:val="annotation text"/>
    <w:basedOn w:val="Normalny"/>
    <w:uiPriority w:val="99"/>
    <w:semiHidden/>
    <w:unhideWhenUsed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ac.icann.org/meeting-services/guidelines-for-high-level-government-meeti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Джулия Шарволен (Julia Charvolen)</dc:creator>
  <cp:keywords/>
  <dc:description/>
  <cp:lastModifiedBy>Użytkownik systemu Windows</cp:lastModifiedBy>
  <cp:revision>4</cp:revision>
  <dcterms:created xsi:type="dcterms:W3CDTF">2018-06-13T08:52:00Z</dcterms:created>
  <dcterms:modified xsi:type="dcterms:W3CDTF">2018-06-21T11:19:00Z</dcterms:modified>
</cp:coreProperties>
</file>